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  <w:r w:rsidRPr="00295A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492481" wp14:editId="4B0A18D1">
            <wp:simplePos x="0" y="0"/>
            <wp:positionH relativeFrom="margin">
              <wp:posOffset>2724150</wp:posOffset>
            </wp:positionH>
            <wp:positionV relativeFrom="paragraph">
              <wp:posOffset>-87630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CB54FA" w:rsidRDefault="00CB54FA" w:rsidP="007B4F7D">
      <w:pPr>
        <w:rPr>
          <w:rFonts w:ascii="Arial Black" w:hAnsi="Arial Black" w:cs="Arial"/>
          <w:b/>
          <w:sz w:val="20"/>
          <w:szCs w:val="20"/>
        </w:rPr>
      </w:pPr>
    </w:p>
    <w:p w:rsidR="00DA2349" w:rsidRPr="0093297E" w:rsidRDefault="00DA2349" w:rsidP="007B4F7D">
      <w:pPr>
        <w:rPr>
          <w:rFonts w:ascii="Arial Black" w:hAnsi="Arial Black" w:cs="Arial"/>
          <w:b/>
          <w:sz w:val="20"/>
          <w:szCs w:val="20"/>
        </w:rPr>
      </w:pPr>
      <w:r w:rsidRPr="0093297E">
        <w:rPr>
          <w:rFonts w:ascii="Arial Black" w:hAnsi="Arial Black" w:cs="Arial"/>
          <w:b/>
          <w:sz w:val="20"/>
          <w:szCs w:val="20"/>
        </w:rPr>
        <w:t>COMPUTING POLICY</w:t>
      </w:r>
    </w:p>
    <w:p w:rsidR="00DA2349" w:rsidRPr="00DB5F65" w:rsidRDefault="00DA2349" w:rsidP="007B4F7D">
      <w:pPr>
        <w:pStyle w:val="Heading1"/>
        <w:tabs>
          <w:tab w:val="left" w:pos="1440"/>
        </w:tabs>
        <w:rPr>
          <w:rFonts w:ascii="Arial" w:hAnsi="Arial" w:cs="Arial"/>
          <w:sz w:val="20"/>
        </w:rPr>
      </w:pPr>
    </w:p>
    <w:p w:rsidR="00DA2349" w:rsidRPr="0093297E" w:rsidRDefault="00DA2349" w:rsidP="007B4F7D">
      <w:pPr>
        <w:pStyle w:val="Heading1"/>
        <w:tabs>
          <w:tab w:val="left" w:pos="1440"/>
        </w:tabs>
        <w:rPr>
          <w:rFonts w:ascii="Arial Black" w:hAnsi="Arial Black" w:cs="Arial"/>
          <w:sz w:val="20"/>
        </w:rPr>
      </w:pPr>
      <w:r w:rsidRPr="0093297E">
        <w:rPr>
          <w:rFonts w:ascii="Arial Black" w:hAnsi="Arial Black" w:cs="Arial"/>
          <w:sz w:val="20"/>
        </w:rPr>
        <w:t>OVERVIEW</w:t>
      </w:r>
    </w:p>
    <w:p w:rsidR="00DA2349" w:rsidRDefault="00EC2A19" w:rsidP="007B4F7D">
      <w:pPr>
        <w:pStyle w:val="BodyText"/>
        <w:ind w:right="1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St. Mary’s, w</w:t>
      </w:r>
      <w:r w:rsidR="00DA2349" w:rsidRPr="00DB5F65">
        <w:rPr>
          <w:rFonts w:ascii="Arial" w:hAnsi="Arial" w:cs="Arial"/>
          <w:sz w:val="20"/>
        </w:rPr>
        <w:t>e will provide a</w:t>
      </w:r>
      <w:r w:rsidR="00DA2349" w:rsidRPr="00DB5F65">
        <w:rPr>
          <w:rFonts w:ascii="Arial" w:hAnsi="Arial" w:cs="Arial"/>
          <w:spacing w:val="-1"/>
          <w:sz w:val="20"/>
        </w:rPr>
        <w:t xml:space="preserve"> high-quality computing education that equips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pupils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1"/>
          <w:sz w:val="20"/>
        </w:rPr>
        <w:t xml:space="preserve"> use computational thinking and</w:t>
      </w:r>
      <w:r w:rsidR="00DA2349" w:rsidRPr="00DB5F65">
        <w:rPr>
          <w:rFonts w:ascii="Arial" w:hAnsi="Arial" w:cs="Arial"/>
          <w:spacing w:val="54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creativity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understand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change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 world.</w:t>
      </w:r>
      <w:r w:rsidR="00DA2349" w:rsidRPr="00DB5F65">
        <w:rPr>
          <w:rFonts w:ascii="Arial" w:hAnsi="Arial" w:cs="Arial"/>
          <w:spacing w:val="1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Strong links will be made with mathematics,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science,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design and technology,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provides insights into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both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natural</w:t>
      </w:r>
      <w:r w:rsidR="00EA5006">
        <w:rPr>
          <w:rFonts w:ascii="Arial" w:hAnsi="Arial" w:cs="Arial"/>
          <w:spacing w:val="66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 artificial systems.</w:t>
      </w:r>
      <w:r w:rsidR="00DA2349" w:rsidRPr="00DB5F65">
        <w:rPr>
          <w:rFonts w:ascii="Arial" w:hAnsi="Arial" w:cs="Arial"/>
          <w:spacing w:val="-3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 core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of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computing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will be computer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science,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in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which pupils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will be</w:t>
      </w:r>
      <w:r w:rsidR="00DA2349" w:rsidRPr="00DB5F65">
        <w:rPr>
          <w:rFonts w:ascii="Arial" w:hAnsi="Arial" w:cs="Arial"/>
          <w:spacing w:val="79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taught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the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principles </w:t>
      </w:r>
      <w:r w:rsidR="00DA2349" w:rsidRPr="00DB5F65">
        <w:rPr>
          <w:rFonts w:ascii="Arial" w:hAnsi="Arial" w:cs="Arial"/>
          <w:sz w:val="20"/>
        </w:rPr>
        <w:t xml:space="preserve">of </w:t>
      </w:r>
      <w:r w:rsidR="00DA2349" w:rsidRPr="00DB5F65">
        <w:rPr>
          <w:rFonts w:ascii="Arial" w:hAnsi="Arial" w:cs="Arial"/>
          <w:spacing w:val="-1"/>
          <w:sz w:val="20"/>
        </w:rPr>
        <w:t>information 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computation,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how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digital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systems work,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and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how</w:t>
      </w:r>
      <w:r w:rsidR="00DA2349" w:rsidRPr="00DB5F65">
        <w:rPr>
          <w:rFonts w:ascii="Arial" w:hAnsi="Arial" w:cs="Arial"/>
          <w:spacing w:val="-2"/>
          <w:sz w:val="20"/>
        </w:rPr>
        <w:t xml:space="preserve"> </w:t>
      </w:r>
      <w:r w:rsidR="00DA2349" w:rsidRPr="00DB5F65">
        <w:rPr>
          <w:rFonts w:ascii="Arial" w:hAnsi="Arial" w:cs="Arial"/>
          <w:sz w:val="20"/>
        </w:rPr>
        <w:t>to</w:t>
      </w:r>
      <w:r w:rsidR="00DA2349" w:rsidRPr="00DB5F65">
        <w:rPr>
          <w:rFonts w:ascii="Arial" w:hAnsi="Arial" w:cs="Arial"/>
          <w:spacing w:val="65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put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this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 xml:space="preserve">knowledge </w:t>
      </w:r>
      <w:r w:rsidR="00DA2349" w:rsidRPr="00DB5F65">
        <w:rPr>
          <w:rFonts w:ascii="Arial" w:hAnsi="Arial" w:cs="Arial"/>
          <w:sz w:val="20"/>
        </w:rPr>
        <w:t xml:space="preserve">to </w:t>
      </w:r>
      <w:r w:rsidR="00DA2349" w:rsidRPr="00DB5F65">
        <w:rPr>
          <w:rFonts w:ascii="Arial" w:hAnsi="Arial" w:cs="Arial"/>
          <w:spacing w:val="-1"/>
          <w:sz w:val="20"/>
        </w:rPr>
        <w:t>use through</w:t>
      </w:r>
      <w:r w:rsidR="00DA2349" w:rsidRPr="00DB5F65">
        <w:rPr>
          <w:rFonts w:ascii="Arial" w:hAnsi="Arial" w:cs="Arial"/>
          <w:sz w:val="20"/>
        </w:rPr>
        <w:t xml:space="preserve"> </w:t>
      </w:r>
      <w:r w:rsidR="00DA2349" w:rsidRPr="00DB5F65">
        <w:rPr>
          <w:rFonts w:ascii="Arial" w:hAnsi="Arial" w:cs="Arial"/>
          <w:spacing w:val="-1"/>
          <w:sz w:val="20"/>
        </w:rPr>
        <w:t>programming.</w:t>
      </w:r>
      <w:r w:rsidR="00DA2349" w:rsidRPr="00DB5F65">
        <w:rPr>
          <w:rFonts w:ascii="Arial" w:hAnsi="Arial" w:cs="Arial"/>
          <w:sz w:val="20"/>
        </w:rPr>
        <w:t xml:space="preserve"> </w:t>
      </w:r>
      <w:bookmarkStart w:id="0" w:name="Aims"/>
      <w:bookmarkEnd w:id="0"/>
    </w:p>
    <w:p w:rsidR="00D6440A" w:rsidRPr="00DB5F65" w:rsidRDefault="00D6440A" w:rsidP="007B4F7D">
      <w:pPr>
        <w:pStyle w:val="BodyText"/>
        <w:ind w:right="154"/>
        <w:rPr>
          <w:rFonts w:ascii="Arial" w:hAnsi="Arial" w:cs="Arial"/>
          <w:spacing w:val="-1"/>
          <w:sz w:val="20"/>
        </w:rPr>
      </w:pPr>
    </w:p>
    <w:p w:rsidR="00DA2349" w:rsidRDefault="007B4F7D" w:rsidP="00045E0A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INTENT</w:t>
      </w:r>
      <w:bookmarkStart w:id="1" w:name="Attainment_targets"/>
      <w:bookmarkEnd w:id="1"/>
    </w:p>
    <w:p w:rsidR="00D6440A" w:rsidRDefault="00045E0A" w:rsidP="00D11FC1">
      <w:pPr>
        <w:pStyle w:val="BodyText"/>
        <w:ind w:right="154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Through our computing curriculum, w</w:t>
      </w:r>
      <w:r w:rsidRPr="00045E0A">
        <w:rPr>
          <w:rFonts w:ascii="Arial" w:hAnsi="Arial" w:cs="Arial"/>
          <w:spacing w:val="-1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 xml:space="preserve">aim to </w:t>
      </w:r>
      <w:r w:rsidRPr="00045E0A">
        <w:rPr>
          <w:rFonts w:ascii="Arial" w:hAnsi="Arial" w:cs="Arial"/>
          <w:spacing w:val="-1"/>
          <w:sz w:val="20"/>
        </w:rPr>
        <w:t xml:space="preserve">give our pupils the life-skills that will enable them to </w:t>
      </w:r>
      <w:r w:rsidR="00471F15">
        <w:rPr>
          <w:rFonts w:ascii="Arial" w:hAnsi="Arial" w:cs="Arial"/>
          <w:spacing w:val="-1"/>
          <w:sz w:val="20"/>
        </w:rPr>
        <w:t>use</w:t>
      </w:r>
      <w:r w:rsidRPr="00045E0A">
        <w:rPr>
          <w:rFonts w:ascii="Arial" w:hAnsi="Arial" w:cs="Arial"/>
          <w:spacing w:val="-1"/>
          <w:sz w:val="20"/>
        </w:rPr>
        <w:t xml:space="preserve"> new technology in a socially responsible and safe way in order to </w:t>
      </w:r>
      <w:r w:rsidR="00D11FC1" w:rsidRPr="00D11FC1">
        <w:rPr>
          <w:rFonts w:ascii="Arial" w:hAnsi="Arial" w:cs="Arial"/>
          <w:spacing w:val="-1"/>
          <w:sz w:val="20"/>
        </w:rPr>
        <w:t>move into the world with integrity and confidence</w:t>
      </w:r>
      <w:r w:rsidR="00D11FC1">
        <w:rPr>
          <w:rFonts w:ascii="Arial" w:hAnsi="Arial" w:cs="Arial"/>
          <w:spacing w:val="-1"/>
          <w:sz w:val="20"/>
        </w:rPr>
        <w:t xml:space="preserve">. </w:t>
      </w:r>
      <w:r w:rsidR="002E12E3">
        <w:rPr>
          <w:rFonts w:ascii="Arial" w:hAnsi="Arial" w:cs="Arial"/>
          <w:spacing w:val="-1"/>
          <w:sz w:val="20"/>
        </w:rPr>
        <w:t>Given the ever growing use of technology in the 21</w:t>
      </w:r>
      <w:r w:rsidR="002E12E3" w:rsidRPr="002E12E3">
        <w:rPr>
          <w:rFonts w:ascii="Arial" w:hAnsi="Arial" w:cs="Arial"/>
          <w:spacing w:val="-1"/>
          <w:sz w:val="20"/>
          <w:vertAlign w:val="superscript"/>
        </w:rPr>
        <w:t>st</w:t>
      </w:r>
      <w:r w:rsidR="002E12E3">
        <w:rPr>
          <w:rFonts w:ascii="Arial" w:hAnsi="Arial" w:cs="Arial"/>
          <w:spacing w:val="-1"/>
          <w:sz w:val="20"/>
        </w:rPr>
        <w:t xml:space="preserve"> century workplace, w</w:t>
      </w:r>
      <w:r w:rsidR="00D11FC1">
        <w:rPr>
          <w:rFonts w:ascii="Arial" w:hAnsi="Arial" w:cs="Arial"/>
          <w:spacing w:val="-1"/>
          <w:sz w:val="20"/>
        </w:rPr>
        <w:t>e want our pupils to be well equipped</w:t>
      </w:r>
      <w:r w:rsidR="002E12E3">
        <w:rPr>
          <w:rFonts w:ascii="Arial" w:hAnsi="Arial" w:cs="Arial"/>
          <w:spacing w:val="-1"/>
          <w:sz w:val="20"/>
        </w:rPr>
        <w:t xml:space="preserve"> for this stage of their lives. Through the rich, ambitious and inspiring computing curriculum which we offer, we want all of the children to become independent </w:t>
      </w:r>
      <w:r w:rsidR="002E12E3" w:rsidRPr="002E12E3">
        <w:rPr>
          <w:rFonts w:ascii="Arial" w:hAnsi="Arial" w:cs="Arial"/>
          <w:spacing w:val="-1"/>
          <w:sz w:val="20"/>
        </w:rPr>
        <w:t>users of computing technologies, gaining confidence and enjoyment</w:t>
      </w:r>
      <w:r w:rsidR="00471F15">
        <w:rPr>
          <w:rFonts w:ascii="Arial" w:hAnsi="Arial" w:cs="Arial"/>
          <w:spacing w:val="-1"/>
          <w:sz w:val="20"/>
        </w:rPr>
        <w:t xml:space="preserve"> from each lesson</w:t>
      </w:r>
      <w:r w:rsidR="002E12E3" w:rsidRPr="002E12E3">
        <w:rPr>
          <w:rFonts w:ascii="Arial" w:hAnsi="Arial" w:cs="Arial"/>
          <w:spacing w:val="-1"/>
          <w:sz w:val="20"/>
        </w:rPr>
        <w:t>.</w:t>
      </w:r>
      <w:r w:rsidR="002E12E3">
        <w:rPr>
          <w:rFonts w:ascii="Arial" w:hAnsi="Arial" w:cs="Arial"/>
          <w:spacing w:val="-1"/>
          <w:sz w:val="20"/>
        </w:rPr>
        <w:t xml:space="preserve"> We want technology to be used in a cross-curricular capacity in order to support and enhance learning</w:t>
      </w:r>
      <w:r w:rsidR="00CD7610">
        <w:rPr>
          <w:rFonts w:ascii="Arial" w:hAnsi="Arial" w:cs="Arial"/>
          <w:spacing w:val="-1"/>
          <w:sz w:val="20"/>
        </w:rPr>
        <w:t xml:space="preserve"> throughout the school</w:t>
      </w:r>
      <w:r w:rsidR="002E12E3">
        <w:rPr>
          <w:rFonts w:ascii="Arial" w:hAnsi="Arial" w:cs="Arial"/>
          <w:spacing w:val="-1"/>
          <w:sz w:val="20"/>
        </w:rPr>
        <w:t xml:space="preserve">. </w:t>
      </w:r>
      <w:r w:rsidR="003E6240">
        <w:rPr>
          <w:rFonts w:ascii="Arial" w:hAnsi="Arial" w:cs="Arial"/>
          <w:spacing w:val="-1"/>
          <w:sz w:val="20"/>
        </w:rPr>
        <w:t>It is our aim that the children at St Mary’s</w:t>
      </w:r>
      <w:r w:rsidR="00DE3336">
        <w:rPr>
          <w:rFonts w:ascii="Arial" w:hAnsi="Arial" w:cs="Arial"/>
          <w:spacing w:val="-1"/>
          <w:sz w:val="20"/>
        </w:rPr>
        <w:t xml:space="preserve"> will</w:t>
      </w:r>
      <w:r w:rsidR="003E6240">
        <w:rPr>
          <w:rFonts w:ascii="Arial" w:hAnsi="Arial" w:cs="Arial"/>
          <w:spacing w:val="-1"/>
          <w:sz w:val="20"/>
        </w:rPr>
        <w:t xml:space="preserve"> become </w:t>
      </w:r>
      <w:r w:rsidR="002E12E3" w:rsidRPr="002E12E3">
        <w:rPr>
          <w:rFonts w:ascii="Arial" w:hAnsi="Arial" w:cs="Arial"/>
          <w:spacing w:val="-1"/>
          <w:sz w:val="20"/>
        </w:rPr>
        <w:t>digit</w:t>
      </w:r>
      <w:r w:rsidR="00DE3336">
        <w:rPr>
          <w:rFonts w:ascii="Arial" w:hAnsi="Arial" w:cs="Arial"/>
          <w:spacing w:val="-1"/>
          <w:sz w:val="20"/>
        </w:rPr>
        <w:t xml:space="preserve">ally literate and competent </w:t>
      </w:r>
      <w:r w:rsidR="002E12E3" w:rsidRPr="002E12E3">
        <w:rPr>
          <w:rFonts w:ascii="Arial" w:hAnsi="Arial" w:cs="Arial"/>
          <w:spacing w:val="-1"/>
          <w:sz w:val="20"/>
        </w:rPr>
        <w:t>users of technology</w:t>
      </w:r>
      <w:r w:rsidR="00DE3336">
        <w:rPr>
          <w:rFonts w:ascii="Arial" w:hAnsi="Arial" w:cs="Arial"/>
          <w:spacing w:val="-1"/>
          <w:sz w:val="20"/>
        </w:rPr>
        <w:t xml:space="preserve">. In addition, our computer science lessons will allow </w:t>
      </w:r>
      <w:r w:rsidR="002E12E3" w:rsidRPr="002E12E3">
        <w:rPr>
          <w:rFonts w:ascii="Arial" w:hAnsi="Arial" w:cs="Arial"/>
          <w:spacing w:val="-1"/>
          <w:sz w:val="20"/>
        </w:rPr>
        <w:t xml:space="preserve">them to develop creativity, </w:t>
      </w:r>
      <w:r w:rsidR="00DE3336">
        <w:rPr>
          <w:rFonts w:ascii="Arial" w:hAnsi="Arial" w:cs="Arial"/>
          <w:spacing w:val="-1"/>
          <w:sz w:val="20"/>
        </w:rPr>
        <w:t xml:space="preserve">resilience and problem-solving </w:t>
      </w:r>
      <w:r w:rsidR="002E12E3" w:rsidRPr="002E12E3">
        <w:rPr>
          <w:rFonts w:ascii="Arial" w:hAnsi="Arial" w:cs="Arial"/>
          <w:spacing w:val="-1"/>
          <w:sz w:val="20"/>
        </w:rPr>
        <w:t>skills</w:t>
      </w:r>
      <w:r w:rsidR="00471F15">
        <w:rPr>
          <w:rFonts w:ascii="Arial" w:hAnsi="Arial" w:cs="Arial"/>
          <w:spacing w:val="-1"/>
          <w:sz w:val="20"/>
        </w:rPr>
        <w:t xml:space="preserve"> which</w:t>
      </w:r>
      <w:r w:rsidR="00B97547">
        <w:rPr>
          <w:rFonts w:ascii="Arial" w:hAnsi="Arial" w:cs="Arial"/>
          <w:spacing w:val="-1"/>
          <w:sz w:val="20"/>
        </w:rPr>
        <w:t xml:space="preserve"> we believe are </w:t>
      </w:r>
      <w:r w:rsidR="00471F15">
        <w:rPr>
          <w:rFonts w:ascii="Arial" w:hAnsi="Arial" w:cs="Arial"/>
          <w:spacing w:val="-1"/>
          <w:sz w:val="20"/>
        </w:rPr>
        <w:t>essential, transferrable life-skills</w:t>
      </w:r>
      <w:r w:rsidR="002E12E3" w:rsidRPr="002E12E3">
        <w:rPr>
          <w:rFonts w:ascii="Arial" w:hAnsi="Arial" w:cs="Arial"/>
          <w:spacing w:val="-1"/>
          <w:sz w:val="20"/>
        </w:rPr>
        <w:t>.</w:t>
      </w:r>
      <w:r w:rsidR="00471F15">
        <w:rPr>
          <w:rFonts w:ascii="Arial" w:hAnsi="Arial" w:cs="Arial"/>
          <w:spacing w:val="-1"/>
          <w:sz w:val="20"/>
        </w:rPr>
        <w:t xml:space="preserve"> </w:t>
      </w:r>
      <w:r w:rsidR="002E12E3" w:rsidRPr="002E12E3">
        <w:rPr>
          <w:rFonts w:ascii="Arial" w:hAnsi="Arial" w:cs="Arial"/>
          <w:spacing w:val="-1"/>
          <w:sz w:val="20"/>
        </w:rPr>
        <w:t xml:space="preserve"> </w:t>
      </w:r>
    </w:p>
    <w:p w:rsidR="00D6440A" w:rsidRDefault="00D6440A" w:rsidP="00D11FC1">
      <w:pPr>
        <w:pStyle w:val="BodyText"/>
        <w:ind w:right="154"/>
        <w:rPr>
          <w:rFonts w:ascii="Arial" w:hAnsi="Arial" w:cs="Arial"/>
          <w:spacing w:val="-1"/>
          <w:sz w:val="20"/>
        </w:rPr>
      </w:pPr>
    </w:p>
    <w:p w:rsidR="00DA2349" w:rsidRPr="0093297E" w:rsidRDefault="007B4F7D" w:rsidP="007B4F7D"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>IMPLEMENTATION</w:t>
      </w:r>
    </w:p>
    <w:p w:rsidR="00DA2349" w:rsidRPr="00DB5F65" w:rsidRDefault="00DA2349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will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be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understand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what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are;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how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are implemented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as programs on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digital</w:t>
      </w:r>
      <w:r w:rsidRPr="00DB5F65">
        <w:rPr>
          <w:rFonts w:ascii="Arial" w:hAnsi="Arial" w:cs="Arial"/>
          <w:color w:val="000000"/>
          <w:spacing w:val="5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devices;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that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 execute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by following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precise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unambiguous instructions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should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be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create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debug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programs in KS1 and </w:t>
      </w:r>
      <w:r w:rsidR="00736EED" w:rsidRPr="00DB5F65">
        <w:rPr>
          <w:rFonts w:ascii="Arial" w:hAnsi="Arial" w:cs="Arial"/>
          <w:color w:val="000000"/>
          <w:spacing w:val="-1"/>
          <w:sz w:val="20"/>
        </w:rPr>
        <w:t>desi</w:t>
      </w:r>
      <w:r w:rsidR="00736EED">
        <w:rPr>
          <w:rFonts w:ascii="Arial" w:hAnsi="Arial" w:cs="Arial"/>
          <w:color w:val="000000"/>
          <w:spacing w:val="-1"/>
          <w:sz w:val="20"/>
        </w:rPr>
        <w:t>g</w:t>
      </w:r>
      <w:r w:rsidR="00736EED" w:rsidRPr="00DB5F65">
        <w:rPr>
          <w:rFonts w:ascii="Arial" w:hAnsi="Arial" w:cs="Arial"/>
          <w:color w:val="000000"/>
          <w:spacing w:val="-1"/>
          <w:sz w:val="20"/>
        </w:rPr>
        <w:t>n</w:t>
      </w:r>
      <w:r w:rsidRPr="00DB5F65">
        <w:rPr>
          <w:rFonts w:ascii="Arial" w:hAnsi="Arial" w:cs="Arial"/>
          <w:color w:val="000000"/>
          <w:spacing w:val="-1"/>
          <w:sz w:val="20"/>
        </w:rPr>
        <w:t>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write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debug programs that</w:t>
      </w:r>
      <w:r w:rsid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accomplish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specific goals,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controlling</w:t>
      </w:r>
      <w:r w:rsidRPr="00DB5F65">
        <w:rPr>
          <w:rFonts w:ascii="Arial" w:hAnsi="Arial" w:cs="Arial"/>
          <w:color w:val="000000"/>
          <w:spacing w:val="69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simulating physical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systems;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solve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problems by decomposing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them into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smaller</w:t>
      </w:r>
      <w:r w:rsidRPr="00DB5F65">
        <w:rPr>
          <w:rFonts w:ascii="Arial" w:hAnsi="Arial" w:cs="Arial"/>
          <w:color w:val="000000"/>
          <w:spacing w:val="6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parts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Pupils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will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be</w:t>
      </w:r>
      <w:r w:rsidRPr="00DB5F65">
        <w:rPr>
          <w:rFonts w:ascii="Arial" w:hAnsi="Arial" w:cs="Arial"/>
          <w:spacing w:val="-2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taught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use logical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reasoning </w:t>
      </w:r>
      <w:r w:rsidRPr="00DB5F65">
        <w:rPr>
          <w:rFonts w:ascii="Arial" w:hAnsi="Arial" w:cs="Arial"/>
          <w:color w:val="000000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predict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behaviour of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 programs and in KS2 they will be taught how to explain how some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simple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work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to </w:t>
      </w:r>
      <w:r w:rsidRPr="00DB5F65">
        <w:rPr>
          <w:rFonts w:ascii="Arial" w:hAnsi="Arial" w:cs="Arial"/>
          <w:color w:val="000000"/>
          <w:spacing w:val="-1"/>
          <w:sz w:val="20"/>
        </w:rPr>
        <w:t>detect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correct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errors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algorithms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color w:val="000000"/>
          <w:spacing w:val="-1"/>
          <w:sz w:val="20"/>
        </w:rPr>
        <w:t>Pupils will learn how to use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technology purposefully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create, organise,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store,</w:t>
      </w:r>
      <w:r w:rsidRPr="00DB5F65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manipulate and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retrieve digital</w:t>
      </w:r>
      <w:r w:rsidRPr="00DB5F65">
        <w:rPr>
          <w:rFonts w:ascii="Arial" w:hAnsi="Arial" w:cs="Arial"/>
          <w:color w:val="000000"/>
          <w:spacing w:val="6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Pupils will be taught how to </w:t>
      </w:r>
      <w:r w:rsidRPr="00DB5F65">
        <w:rPr>
          <w:rFonts w:ascii="Arial" w:hAnsi="Arial" w:cs="Arial"/>
          <w:color w:val="000000"/>
          <w:spacing w:val="-1"/>
          <w:sz w:val="20"/>
        </w:rPr>
        <w:t>recognise common uses of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 technology beyond school understand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computer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networks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 the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how they can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provide multiple</w:t>
      </w:r>
      <w:r w:rsidRPr="00DB5F65">
        <w:rPr>
          <w:rFonts w:ascii="Arial" w:hAnsi="Arial" w:cs="Arial"/>
          <w:color w:val="000000"/>
          <w:spacing w:val="65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services,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such as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world wide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web;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 opportunities 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offer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</w:t>
      </w:r>
      <w:r w:rsidRPr="00DB5F65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communication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collaboration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They will learn how to </w:t>
      </w:r>
      <w:r w:rsidRPr="00DB5F65">
        <w:rPr>
          <w:rFonts w:ascii="Arial" w:hAnsi="Arial" w:cs="Arial"/>
          <w:color w:val="000000"/>
          <w:spacing w:val="-1"/>
          <w:sz w:val="20"/>
        </w:rPr>
        <w:t>use sequence,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selection,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repetition in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programs;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work with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variables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various</w:t>
      </w:r>
      <w:r w:rsidRPr="00DB5F65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forms of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input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output</w:t>
      </w:r>
    </w:p>
    <w:p w:rsidR="00DA2349" w:rsidRPr="00DB5F65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They will be taught how to </w:t>
      </w:r>
      <w:r w:rsidRPr="00DB5F65">
        <w:rPr>
          <w:rFonts w:ascii="Arial" w:hAnsi="Arial" w:cs="Arial"/>
          <w:color w:val="000000"/>
          <w:spacing w:val="-1"/>
          <w:sz w:val="20"/>
        </w:rPr>
        <w:t>use search technologies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effectively,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appreciate how results are selected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ranked,</w:t>
      </w:r>
      <w:r w:rsidRPr="00DB5F65">
        <w:rPr>
          <w:rFonts w:ascii="Arial" w:hAnsi="Arial" w:cs="Arial"/>
          <w:color w:val="000000"/>
          <w:spacing w:val="7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be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discerning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evaluating digital content</w:t>
      </w:r>
    </w:p>
    <w:p w:rsidR="00DA2349" w:rsidRPr="0093297E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DB5F65">
        <w:rPr>
          <w:rFonts w:ascii="Arial" w:hAnsi="Arial" w:cs="Arial"/>
          <w:sz w:val="20"/>
        </w:rPr>
        <w:t xml:space="preserve">They will learn how to </w:t>
      </w:r>
      <w:r w:rsidRPr="00DB5F65">
        <w:rPr>
          <w:rFonts w:ascii="Arial" w:hAnsi="Arial" w:cs="Arial"/>
          <w:color w:val="000000"/>
          <w:spacing w:val="-1"/>
          <w:sz w:val="20"/>
        </w:rPr>
        <w:t>select,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use and combine </w:t>
      </w:r>
      <w:r w:rsidRPr="00DB5F65">
        <w:rPr>
          <w:rFonts w:ascii="Arial" w:hAnsi="Arial" w:cs="Arial"/>
          <w:color w:val="000000"/>
          <w:sz w:val="20"/>
        </w:rPr>
        <w:t>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variety of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software (including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services) on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z w:val="20"/>
        </w:rPr>
        <w:t>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of</w:t>
      </w:r>
      <w:r w:rsidRPr="00DB5F65">
        <w:rPr>
          <w:rFonts w:ascii="Arial" w:hAnsi="Arial" w:cs="Arial"/>
          <w:color w:val="000000"/>
          <w:spacing w:val="70"/>
          <w:w w:val="99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digital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devices</w:t>
      </w:r>
      <w:r w:rsidRPr="00DB5F65">
        <w:rPr>
          <w:rFonts w:ascii="Arial" w:hAnsi="Arial" w:cs="Arial"/>
          <w:color w:val="000000"/>
          <w:sz w:val="20"/>
        </w:rPr>
        <w:t xml:space="preserve"> 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design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create</w:t>
      </w:r>
      <w:r w:rsidRPr="00DB5F65">
        <w:rPr>
          <w:rFonts w:ascii="Arial" w:hAnsi="Arial" w:cs="Arial"/>
          <w:color w:val="000000"/>
          <w:sz w:val="20"/>
        </w:rPr>
        <w:t xml:space="preserve"> 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of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programs,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systems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that</w:t>
      </w:r>
      <w:r w:rsidRPr="00DB5F65">
        <w:rPr>
          <w:rFonts w:ascii="Arial" w:hAnsi="Arial" w:cs="Arial"/>
          <w:color w:val="000000"/>
          <w:spacing w:val="6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accomplish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given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goals,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including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collecting,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analysing,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evaluating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presenting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data</w:t>
      </w:r>
      <w:r w:rsidRPr="00DB5F65">
        <w:rPr>
          <w:rFonts w:ascii="Arial" w:hAnsi="Arial" w:cs="Arial"/>
          <w:color w:val="000000"/>
          <w:spacing w:val="67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</w:t>
      </w:r>
      <w:r w:rsidRPr="00DB5F65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</w:t>
      </w:r>
      <w:bookmarkStart w:id="2" w:name="Key_stage_2"/>
      <w:bookmarkEnd w:id="2"/>
    </w:p>
    <w:p w:rsidR="00DA2349" w:rsidRPr="0093297E" w:rsidRDefault="007B4F7D" w:rsidP="007B4F7D">
      <w:pPr>
        <w:pStyle w:val="Heading2"/>
        <w:rPr>
          <w:rFonts w:ascii="Arial Black" w:hAnsi="Arial Black" w:cs="Arial"/>
          <w:sz w:val="20"/>
          <w:u w:val="none"/>
        </w:rPr>
      </w:pPr>
      <w:r>
        <w:rPr>
          <w:rFonts w:ascii="Arial Black" w:hAnsi="Arial Black" w:cs="Arial"/>
          <w:sz w:val="20"/>
          <w:u w:val="none"/>
        </w:rPr>
        <w:t>IMPACT</w:t>
      </w:r>
    </w:p>
    <w:p w:rsidR="00DA2349" w:rsidRPr="00DB5F65" w:rsidRDefault="00DA2349" w:rsidP="007B4F7D">
      <w:pPr>
        <w:pStyle w:val="BodyText"/>
        <w:widowControl w:val="0"/>
        <w:tabs>
          <w:tab w:val="left" w:pos="472"/>
        </w:tabs>
        <w:overflowPunct/>
        <w:autoSpaceDE/>
        <w:adjustRightInd/>
        <w:ind w:left="114" w:right="275"/>
        <w:rPr>
          <w:rFonts w:ascii="Arial" w:hAnsi="Arial" w:cs="Arial"/>
          <w:sz w:val="20"/>
        </w:rPr>
      </w:pPr>
      <w:r w:rsidRPr="00DB5F65">
        <w:rPr>
          <w:rFonts w:ascii="Arial" w:hAnsi="Arial" w:cs="Arial"/>
          <w:spacing w:val="-1"/>
          <w:sz w:val="20"/>
        </w:rPr>
        <w:t>By the end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of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each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key stage,</w:t>
      </w:r>
      <w:r w:rsidRPr="00DB5F65">
        <w:rPr>
          <w:rFonts w:ascii="Arial" w:hAnsi="Arial" w:cs="Arial"/>
          <w:spacing w:val="1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pupils are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 xml:space="preserve">expected </w:t>
      </w:r>
      <w:r w:rsidRPr="00DB5F65">
        <w:rPr>
          <w:rFonts w:ascii="Arial" w:hAnsi="Arial" w:cs="Arial"/>
          <w:sz w:val="20"/>
        </w:rPr>
        <w:t>to</w:t>
      </w:r>
      <w:r w:rsidRPr="00DB5F65">
        <w:rPr>
          <w:rFonts w:ascii="Arial" w:hAnsi="Arial" w:cs="Arial"/>
          <w:spacing w:val="-1"/>
          <w:sz w:val="20"/>
        </w:rPr>
        <w:t xml:space="preserve"> know,</w:t>
      </w:r>
      <w:r w:rsidRPr="00DB5F65">
        <w:rPr>
          <w:rFonts w:ascii="Arial" w:hAnsi="Arial" w:cs="Arial"/>
          <w:spacing w:val="1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apply and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understand the</w:t>
      </w:r>
      <w:r w:rsidRPr="00DB5F65">
        <w:rPr>
          <w:rFonts w:ascii="Arial" w:hAnsi="Arial" w:cs="Arial"/>
          <w:spacing w:val="56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matters,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skills and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processes specified in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the relevant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programme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of</w:t>
      </w:r>
      <w:r w:rsidRPr="00DB5F65">
        <w:rPr>
          <w:rFonts w:ascii="Arial" w:hAnsi="Arial" w:cs="Arial"/>
          <w:sz w:val="20"/>
        </w:rPr>
        <w:t xml:space="preserve"> </w:t>
      </w:r>
      <w:r w:rsidRPr="00DB5F65">
        <w:rPr>
          <w:rFonts w:ascii="Arial" w:hAnsi="Arial" w:cs="Arial"/>
          <w:spacing w:val="-1"/>
          <w:sz w:val="20"/>
        </w:rPr>
        <w:t>study.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Pupils will know how to use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technology safely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respectfully, keeping personal</w:t>
      </w:r>
      <w:r w:rsidRPr="00DB5F65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information private; identify</w:t>
      </w:r>
      <w:r w:rsidRPr="00DB5F65">
        <w:rPr>
          <w:rFonts w:ascii="Arial" w:hAnsi="Arial" w:cs="Arial"/>
          <w:color w:val="000000"/>
          <w:spacing w:val="7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where </w:t>
      </w:r>
      <w:r w:rsidRPr="00DB5F65">
        <w:rPr>
          <w:rFonts w:ascii="Arial" w:hAnsi="Arial" w:cs="Arial"/>
          <w:color w:val="000000"/>
          <w:sz w:val="20"/>
        </w:rPr>
        <w:t xml:space="preserve">to </w:t>
      </w:r>
      <w:r w:rsidRPr="00DB5F65">
        <w:rPr>
          <w:rFonts w:ascii="Arial" w:hAnsi="Arial" w:cs="Arial"/>
          <w:color w:val="000000"/>
          <w:spacing w:val="-1"/>
          <w:sz w:val="20"/>
        </w:rPr>
        <w:t>go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for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help and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support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when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they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have concerns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about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contact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on</w:t>
      </w:r>
      <w:r w:rsidRPr="00DB5F65">
        <w:rPr>
          <w:rFonts w:ascii="Arial" w:hAnsi="Arial" w:cs="Arial"/>
          <w:color w:val="000000"/>
          <w:spacing w:val="5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the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internet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or other</w:t>
      </w:r>
      <w:r w:rsidRPr="00DB5F65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online technologies. Pupils will recognise</w:t>
      </w:r>
      <w:r w:rsidRPr="00DB5F65">
        <w:rPr>
          <w:rFonts w:ascii="Arial" w:hAnsi="Arial" w:cs="Arial"/>
          <w:color w:val="000000"/>
          <w:spacing w:val="53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acceptable/unacceptable behaviour;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identify </w:t>
      </w:r>
      <w:r w:rsidRPr="00DB5F65">
        <w:rPr>
          <w:rFonts w:ascii="Arial" w:hAnsi="Arial" w:cs="Arial"/>
          <w:color w:val="000000"/>
          <w:sz w:val="20"/>
        </w:rPr>
        <w:t>a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range of ways </w:t>
      </w:r>
      <w:r w:rsidRPr="00DB5F65">
        <w:rPr>
          <w:rFonts w:ascii="Arial" w:hAnsi="Arial" w:cs="Arial"/>
          <w:color w:val="000000"/>
          <w:sz w:val="20"/>
        </w:rPr>
        <w:t>to</w:t>
      </w:r>
      <w:r w:rsidRPr="00DB5F65">
        <w:rPr>
          <w:rFonts w:ascii="Arial" w:hAnsi="Arial" w:cs="Arial"/>
          <w:color w:val="000000"/>
          <w:spacing w:val="-1"/>
          <w:sz w:val="20"/>
        </w:rPr>
        <w:t xml:space="preserve"> report</w:t>
      </w:r>
      <w:r w:rsidRPr="00DB5F65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concerns about</w:t>
      </w:r>
      <w:r w:rsidRPr="00DB5F65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content</w:t>
      </w:r>
      <w:r w:rsidRPr="00DB5F65">
        <w:rPr>
          <w:rFonts w:ascii="Arial" w:hAnsi="Arial" w:cs="Arial"/>
          <w:color w:val="000000"/>
          <w:sz w:val="20"/>
        </w:rPr>
        <w:t xml:space="preserve"> </w:t>
      </w:r>
      <w:r w:rsidRPr="00DB5F65">
        <w:rPr>
          <w:rFonts w:ascii="Arial" w:hAnsi="Arial" w:cs="Arial"/>
          <w:color w:val="000000"/>
          <w:spacing w:val="-1"/>
          <w:sz w:val="20"/>
        </w:rPr>
        <w:t>and contact.</w:t>
      </w:r>
    </w:p>
    <w:p w:rsidR="0093297E" w:rsidRDefault="0093297E" w:rsidP="007B4F7D">
      <w:pPr>
        <w:pBdr>
          <w:bottom w:val="single" w:sz="6" w:space="1" w:color="auto"/>
        </w:pBdr>
        <w:outlineLvl w:val="0"/>
        <w:rPr>
          <w:rFonts w:ascii="Arial" w:hAnsi="Arial" w:cs="Arial"/>
          <w:sz w:val="20"/>
        </w:rPr>
      </w:pPr>
    </w:p>
    <w:p w:rsidR="00AA6DBD" w:rsidRPr="00B22128" w:rsidRDefault="00AA6DBD" w:rsidP="00AA6DBD">
      <w:pPr>
        <w:jc w:val="both"/>
      </w:pPr>
      <w:r w:rsidRPr="00B22128">
        <w:t xml:space="preserve">Revised and adopted by the Governing Body </w:t>
      </w:r>
    </w:p>
    <w:p w:rsidR="00AA6DBD" w:rsidRPr="00B22128" w:rsidRDefault="00AA6DBD" w:rsidP="00AA6DBD">
      <w:pPr>
        <w:jc w:val="both"/>
      </w:pPr>
    </w:p>
    <w:p w:rsidR="00AA6DBD" w:rsidRPr="00B22128" w:rsidRDefault="00AA6DBD" w:rsidP="00AA6DBD">
      <w:pPr>
        <w:jc w:val="both"/>
      </w:pPr>
      <w:r w:rsidRPr="00B22128">
        <w:t>Date 1 September 2021</w:t>
      </w:r>
    </w:p>
    <w:p w:rsidR="00571BC1" w:rsidRPr="00DB5F65" w:rsidRDefault="00AA6DBD" w:rsidP="00AA6DBD">
      <w:pPr>
        <w:jc w:val="both"/>
        <w:rPr>
          <w:rFonts w:ascii="Arial" w:hAnsi="Arial" w:cs="Arial"/>
        </w:rPr>
      </w:pPr>
      <w:r w:rsidRPr="00B22128">
        <w:t>Review Date 1 September 2024</w:t>
      </w:r>
      <w:bookmarkStart w:id="3" w:name="_GoBack"/>
      <w:bookmarkEnd w:id="3"/>
    </w:p>
    <w:sectPr w:rsidR="00571BC1" w:rsidRPr="00DB5F65" w:rsidSect="00DB5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C8"/>
    <w:multiLevelType w:val="hybridMultilevel"/>
    <w:tmpl w:val="D8E0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354"/>
    <w:multiLevelType w:val="hybridMultilevel"/>
    <w:tmpl w:val="787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42B"/>
    <w:multiLevelType w:val="hybridMultilevel"/>
    <w:tmpl w:val="5B2C1886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0FAE340C"/>
    <w:multiLevelType w:val="hybridMultilevel"/>
    <w:tmpl w:val="B790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4C11"/>
    <w:multiLevelType w:val="hybridMultilevel"/>
    <w:tmpl w:val="EC7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4C6"/>
    <w:multiLevelType w:val="hybridMultilevel"/>
    <w:tmpl w:val="6086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74BA"/>
    <w:multiLevelType w:val="hybridMultilevel"/>
    <w:tmpl w:val="C6B8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2320"/>
    <w:multiLevelType w:val="hybridMultilevel"/>
    <w:tmpl w:val="77E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49D4"/>
    <w:multiLevelType w:val="hybridMultilevel"/>
    <w:tmpl w:val="FE2A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55BE"/>
    <w:multiLevelType w:val="hybridMultilevel"/>
    <w:tmpl w:val="568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58B4"/>
    <w:multiLevelType w:val="hybridMultilevel"/>
    <w:tmpl w:val="8B584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42C81"/>
    <w:multiLevelType w:val="hybridMultilevel"/>
    <w:tmpl w:val="23967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9"/>
    <w:rsid w:val="00041237"/>
    <w:rsid w:val="00045E0A"/>
    <w:rsid w:val="000845DA"/>
    <w:rsid w:val="001C4BB3"/>
    <w:rsid w:val="002E12E3"/>
    <w:rsid w:val="003E6240"/>
    <w:rsid w:val="00471F15"/>
    <w:rsid w:val="00571BC1"/>
    <w:rsid w:val="00736EED"/>
    <w:rsid w:val="007B4F7D"/>
    <w:rsid w:val="0093297E"/>
    <w:rsid w:val="00AA6DBD"/>
    <w:rsid w:val="00B97547"/>
    <w:rsid w:val="00C971F3"/>
    <w:rsid w:val="00CB54FA"/>
    <w:rsid w:val="00CD7610"/>
    <w:rsid w:val="00D11FC1"/>
    <w:rsid w:val="00D23F2E"/>
    <w:rsid w:val="00D6440A"/>
    <w:rsid w:val="00DA2349"/>
    <w:rsid w:val="00DB5F65"/>
    <w:rsid w:val="00DE3336"/>
    <w:rsid w:val="00EA5006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01E15-B134-4060-9FA1-78E00C30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349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349"/>
    <w:pPr>
      <w:keepNext/>
      <w:numPr>
        <w:ilvl w:val="12"/>
      </w:numPr>
      <w:overflowPunct w:val="0"/>
      <w:autoSpaceDE w:val="0"/>
      <w:autoSpaceDN w:val="0"/>
      <w:adjustRightInd w:val="0"/>
      <w:ind w:left="283" w:hanging="283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349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A2349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DA2349"/>
    <w:pPr>
      <w:numPr>
        <w:ilvl w:val="12"/>
      </w:num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A234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D11F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Diane Lyons</cp:lastModifiedBy>
  <cp:revision>3</cp:revision>
  <dcterms:created xsi:type="dcterms:W3CDTF">2021-06-07T14:19:00Z</dcterms:created>
  <dcterms:modified xsi:type="dcterms:W3CDTF">2021-07-15T11:35:00Z</dcterms:modified>
</cp:coreProperties>
</file>